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2A" w:rsidRPr="00783940" w:rsidRDefault="00AC112A" w:rsidP="00AC112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742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/2013.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AC112A" w:rsidRPr="003D5C3D" w:rsidRDefault="00AC112A" w:rsidP="00AC112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D5C3D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3D5C3D">
        <w:rPr>
          <w:rFonts w:ascii="Times New Roman" w:hAnsi="Times New Roman"/>
          <w:b/>
          <w:sz w:val="24"/>
          <w:szCs w:val="24"/>
        </w:rPr>
        <w:t>Önkormányzati ingatlanok hasznosítása</w:t>
      </w:r>
      <w:r w:rsidRPr="003D5C3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(VII. Csányi utca 5.) </w:t>
      </w:r>
      <w:r w:rsidRPr="003D5C3D">
        <w:rPr>
          <w:rFonts w:ascii="Times New Roman" w:hAnsi="Times New Roman"/>
          <w:b/>
          <w:bCs/>
          <w:sz w:val="24"/>
          <w:szCs w:val="24"/>
        </w:rPr>
        <w:t>-</w:t>
      </w:r>
    </w:p>
    <w:p w:rsidR="00AC112A" w:rsidRPr="00783940" w:rsidRDefault="00AC112A" w:rsidP="00AC112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AC112A" w:rsidRPr="0061070D" w:rsidRDefault="00AC112A" w:rsidP="00AC1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sz w:val="24"/>
          <w:szCs w:val="24"/>
        </w:rPr>
        <w:t>1. Budapest Főváros VII. kerület Erzsébetváros Önkormányzata Képviselő-testülete úgy dönt, hogy a Csányi u. 5 sz. alatti műemléki ingatlan felújításával és berendezésével Erzsébetvárosi Zsidó (Hely</w:t>
      </w:r>
      <w:proofErr w:type="gramStart"/>
      <w:r w:rsidRPr="00AC39ED">
        <w:rPr>
          <w:rFonts w:ascii="Times New Roman" w:hAnsi="Times New Roman"/>
          <w:sz w:val="24"/>
          <w:szCs w:val="24"/>
        </w:rPr>
        <w:t>)történeti</w:t>
      </w:r>
      <w:proofErr w:type="gramEnd"/>
      <w:r w:rsidRPr="00AC39ED">
        <w:rPr>
          <w:rFonts w:ascii="Times New Roman" w:hAnsi="Times New Roman"/>
          <w:sz w:val="24"/>
          <w:szCs w:val="24"/>
        </w:rPr>
        <w:t xml:space="preserve"> Tárat hoz  létre.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sz w:val="24"/>
          <w:szCs w:val="24"/>
        </w:rPr>
        <w:t>A beruházás előkészítését és teljes körű megvalósítását 2014. november 30-ig kell megvalósítani.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>A kivitelezés várható megkezdése: 2014. január 15. Várható nyitás: 2014. december 1.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>A beruházás összértéke: 320-350 millió Ft +Áfa.</w:t>
      </w:r>
    </w:p>
    <w:p w:rsidR="00AC112A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Felelős: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Vattamány Zsolt polgármester</w:t>
      </w: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Határidő: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2014. november 30.</w:t>
      </w:r>
    </w:p>
    <w:p w:rsidR="00AC112A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>2. A Képviselő-testület úgy dönt, hogy Budapest Főváros VII. kerület Erzsébetváros Önkormányzata 2013. évi és 2014. évi költségvetésében biztosítja a természetben a Budapest Főváros VII. kerület Csányi u. 5. szám alatt található ingatlan beruházásához szükséges pénzügyi fedezetet legfeljebb bruttó 365.680.000 Ft összegben.</w:t>
      </w:r>
    </w:p>
    <w:p w:rsidR="00AC112A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Felelős: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Vattamány Zsolt polgármester</w:t>
      </w: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Határidő: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folyamatos</w:t>
      </w:r>
    </w:p>
    <w:p w:rsidR="00AC112A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 xml:space="preserve">3. A Képviselő-testület felkéri a Polgármestert, hogy gondoskodjék a szükséges pénzügyi fedezetnek Budapest Főváros VII. kerület Erzsébetváros Önkormányzata 2013. és 2014. évi költségvetésében történő rendelkezésre állásáról. 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>Beruházó: Budapest Főváros VII. kerület Erzsébetváros Önkormányzata.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>Bonyolító: ERVA Zrt.</w:t>
      </w: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t xml:space="preserve">A Képviselő-testület felhatalmazza a Pénzügyi és Kerületfejlesztési Bizottságot az Budapest Főváros VII. kerület Erzsébetváros Önkormányzata és az ERVA Zrt. közötti bonyolítói szerződés jóváhagyására. </w:t>
      </w:r>
    </w:p>
    <w:p w:rsidR="00AC112A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Felelős: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Vattamány Zsolt polgármester</w:t>
      </w: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Határidő: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folyamatos</w:t>
      </w:r>
    </w:p>
    <w:p w:rsidR="00AC112A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sz w:val="24"/>
          <w:szCs w:val="24"/>
        </w:rPr>
        <w:t xml:space="preserve">4. Budapest Főváros VII. kerület Erzsébetváros Önkormányzata Képviselő-testülete úgy dönt, hogy jóváhagyja a jelen határozat mellékletét képező a Fővárosi Önkormányzattal kötendő Együttműködési megállapodást, és felhatalmazza a Polgármestert annak aláírására. </w:t>
      </w:r>
    </w:p>
    <w:p w:rsidR="00AC112A" w:rsidRDefault="00AC112A" w:rsidP="00AC112A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  <w:u w:val="single"/>
        </w:rPr>
      </w:pPr>
    </w:p>
    <w:p w:rsidR="00AC112A" w:rsidRPr="00AC39ED" w:rsidRDefault="00AC112A" w:rsidP="00AC112A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AC39ED">
        <w:rPr>
          <w:rFonts w:ascii="Times New Roman" w:hAnsi="Times New Roman"/>
          <w:sz w:val="24"/>
          <w:szCs w:val="24"/>
        </w:rPr>
        <w:t xml:space="preserve">: </w:t>
      </w:r>
      <w:r w:rsidRPr="00AC39ED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AC112A" w:rsidRPr="00AC39ED" w:rsidRDefault="00AC112A" w:rsidP="00AC112A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AC39ED">
        <w:rPr>
          <w:rFonts w:ascii="Times New Roman" w:hAnsi="Times New Roman"/>
          <w:sz w:val="24"/>
          <w:szCs w:val="24"/>
        </w:rPr>
        <w:t xml:space="preserve">: </w:t>
      </w:r>
      <w:r w:rsidRPr="00AC39ED">
        <w:rPr>
          <w:rFonts w:ascii="Times New Roman" w:hAnsi="Times New Roman"/>
          <w:sz w:val="24"/>
          <w:szCs w:val="24"/>
        </w:rPr>
        <w:tab/>
        <w:t>15 nap</w:t>
      </w:r>
    </w:p>
    <w:p w:rsidR="00AC112A" w:rsidRDefault="00AC112A" w:rsidP="00AC1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12A" w:rsidRPr="00AC39ED" w:rsidRDefault="00AC112A" w:rsidP="00AC1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AC39E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az Önkormányzat és az ERVA Zrt. között 2010. április 30. napján létrejött Megbízási szerződés alapján civil szervezetek elhelyezése céljából megbízza az ERVA </w:t>
      </w:r>
      <w:proofErr w:type="spellStart"/>
      <w:r w:rsidRPr="00AC39ED">
        <w:rPr>
          <w:rFonts w:ascii="Times New Roman" w:hAnsi="Times New Roman"/>
          <w:sz w:val="24"/>
          <w:szCs w:val="24"/>
        </w:rPr>
        <w:t>Zrt.-t</w:t>
      </w:r>
      <w:proofErr w:type="spellEnd"/>
      <w:r w:rsidRPr="00AC39ED">
        <w:rPr>
          <w:rFonts w:ascii="Times New Roman" w:hAnsi="Times New Roman"/>
          <w:sz w:val="24"/>
          <w:szCs w:val="24"/>
        </w:rPr>
        <w:t xml:space="preserve"> a Budapest VII. kerület, Thököly u. 24. szám alatti épület I. emeletén található 324 m</w:t>
      </w:r>
      <w:r w:rsidRPr="00AC39ED">
        <w:rPr>
          <w:rFonts w:ascii="Times New Roman" w:hAnsi="Times New Roman"/>
          <w:sz w:val="24"/>
          <w:szCs w:val="24"/>
          <w:vertAlign w:val="superscript"/>
        </w:rPr>
        <w:t>2</w:t>
      </w:r>
      <w:r w:rsidRPr="00AC39ED">
        <w:rPr>
          <w:rFonts w:ascii="Times New Roman" w:hAnsi="Times New Roman"/>
          <w:sz w:val="24"/>
          <w:szCs w:val="24"/>
        </w:rPr>
        <w:t xml:space="preserve"> alapterületű helyiség (</w:t>
      </w:r>
      <w:proofErr w:type="spellStart"/>
      <w:r w:rsidRPr="00AC39ED">
        <w:rPr>
          <w:rFonts w:ascii="Times New Roman" w:hAnsi="Times New Roman"/>
          <w:sz w:val="24"/>
          <w:szCs w:val="24"/>
        </w:rPr>
        <w:t>hrsz</w:t>
      </w:r>
      <w:proofErr w:type="spellEnd"/>
      <w:r w:rsidRPr="00AC39ED">
        <w:rPr>
          <w:rFonts w:ascii="Times New Roman" w:hAnsi="Times New Roman"/>
          <w:sz w:val="24"/>
          <w:szCs w:val="24"/>
        </w:rPr>
        <w:t>: 33013/0/A/9-14) és a hozzá tartozó 44,9 m</w:t>
      </w:r>
      <w:r w:rsidRPr="00AC39ED">
        <w:rPr>
          <w:rFonts w:ascii="Times New Roman" w:hAnsi="Times New Roman"/>
          <w:sz w:val="24"/>
          <w:szCs w:val="24"/>
          <w:vertAlign w:val="superscript"/>
        </w:rPr>
        <w:t>2</w:t>
      </w:r>
      <w:r w:rsidRPr="00AC39ED">
        <w:rPr>
          <w:rFonts w:ascii="Times New Roman" w:hAnsi="Times New Roman"/>
          <w:sz w:val="24"/>
          <w:szCs w:val="24"/>
        </w:rPr>
        <w:t xml:space="preserve"> tetőtér (</w:t>
      </w:r>
      <w:proofErr w:type="spellStart"/>
      <w:r w:rsidRPr="00AC39ED">
        <w:rPr>
          <w:rFonts w:ascii="Times New Roman" w:hAnsi="Times New Roman"/>
          <w:sz w:val="24"/>
          <w:szCs w:val="24"/>
        </w:rPr>
        <w:t>hrsz</w:t>
      </w:r>
      <w:proofErr w:type="spellEnd"/>
      <w:r w:rsidRPr="00AC39ED">
        <w:rPr>
          <w:rFonts w:ascii="Times New Roman" w:hAnsi="Times New Roman"/>
          <w:sz w:val="24"/>
          <w:szCs w:val="24"/>
        </w:rPr>
        <w:t>:</w:t>
      </w:r>
      <w:r w:rsidRPr="00AC39ED">
        <w:rPr>
          <w:sz w:val="24"/>
          <w:szCs w:val="24"/>
        </w:rPr>
        <w:t xml:space="preserve"> </w:t>
      </w:r>
      <w:r w:rsidRPr="00AC39ED">
        <w:rPr>
          <w:rFonts w:ascii="Times New Roman" w:hAnsi="Times New Roman"/>
          <w:sz w:val="24"/>
          <w:szCs w:val="24"/>
        </w:rPr>
        <w:t>: 33013/0/ A/17) felújításával bruttó 14.000.000,- Ft értékben.</w:t>
      </w:r>
      <w:proofErr w:type="gramEnd"/>
    </w:p>
    <w:p w:rsidR="00AC112A" w:rsidRPr="00AC39ED" w:rsidRDefault="00AC112A" w:rsidP="00AC11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sz w:val="24"/>
          <w:szCs w:val="24"/>
          <w:lang w:eastAsia="en-US"/>
        </w:rPr>
        <w:lastRenderedPageBreak/>
        <w:t xml:space="preserve">A Képviselő-testület felhatalmazza a Pénzügyi és Kerületfejlesztési Bizottságot, hogy az e tárgyban a Budapest Főváros VII. kerület Erzsébetváros Önkormányzata és az ERVA Zrt. között kötendő bonyolítói szerződést hagyja jóvá. </w:t>
      </w:r>
    </w:p>
    <w:p w:rsidR="00AC112A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AC112A" w:rsidRPr="00AC39ED" w:rsidRDefault="00AC112A" w:rsidP="00AC11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Felelős: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Vattamány Zsolt polgármester</w:t>
      </w:r>
    </w:p>
    <w:p w:rsidR="00AC112A" w:rsidRPr="00AC39ED" w:rsidRDefault="00AC112A" w:rsidP="00AC11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39ED">
        <w:rPr>
          <w:rFonts w:ascii="Times New Roman" w:hAnsi="Times New Roman"/>
          <w:b/>
          <w:sz w:val="24"/>
          <w:szCs w:val="24"/>
          <w:u w:val="single"/>
          <w:lang w:eastAsia="en-US"/>
        </w:rPr>
        <w:t>Határidő:</w:t>
      </w:r>
      <w:r w:rsidRPr="00AC39ED">
        <w:rPr>
          <w:rFonts w:ascii="Times New Roman" w:hAnsi="Times New Roman"/>
          <w:sz w:val="24"/>
          <w:szCs w:val="24"/>
          <w:lang w:eastAsia="en-US"/>
        </w:rPr>
        <w:t xml:space="preserve"> 2014. február 28.</w:t>
      </w:r>
    </w:p>
    <w:p w:rsidR="00AC112A" w:rsidRDefault="00AC112A" w:rsidP="00AC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112A" w:rsidRDefault="00AC112A" w:rsidP="00AC112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Csomor Sándor az ERVA Zrt. vezérigazgatója</w:t>
      </w:r>
    </w:p>
    <w:p w:rsidR="00AC112A" w:rsidRPr="00783940" w:rsidRDefault="00AC112A" w:rsidP="00AC112A">
      <w:pPr>
        <w:spacing w:after="0" w:line="240" w:lineRule="auto"/>
        <w:ind w:left="2880" w:firstLine="72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83940">
        <w:rPr>
          <w:rFonts w:ascii="Times New Roman" w:hAnsi="Times New Roman"/>
          <w:i/>
          <w:sz w:val="24"/>
          <w:szCs w:val="24"/>
        </w:rPr>
        <w:t>dr.</w:t>
      </w:r>
      <w:proofErr w:type="gramEnd"/>
      <w:r w:rsidRPr="00783940"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AC112A" w:rsidRPr="00783940" w:rsidRDefault="00AC112A" w:rsidP="00AC112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 w:rsidRPr="00783940"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E124B7" w:rsidRDefault="00E124B7">
      <w:bookmarkStart w:id="0" w:name="_GoBack"/>
      <w:bookmarkEnd w:id="0"/>
    </w:p>
    <w:sectPr w:rsidR="00E12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2A"/>
    <w:rsid w:val="00011174"/>
    <w:rsid w:val="006844F8"/>
    <w:rsid w:val="00AC112A"/>
    <w:rsid w:val="00DB7610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A240B-C52E-4488-92AB-A8EC3186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112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1</cp:revision>
  <dcterms:created xsi:type="dcterms:W3CDTF">2023-06-07T12:27:00Z</dcterms:created>
  <dcterms:modified xsi:type="dcterms:W3CDTF">2023-06-07T12:27:00Z</dcterms:modified>
</cp:coreProperties>
</file>